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1D9D" w14:textId="77777777" w:rsidR="00230909" w:rsidRPr="004747D7" w:rsidRDefault="00230909" w:rsidP="002D767A">
      <w:pPr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031D6F91" w14:textId="77777777" w:rsidR="009F4FF3" w:rsidRDefault="009F4FF3" w:rsidP="00230909">
      <w:pPr>
        <w:spacing w:before="120" w:after="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12031AD1" w14:textId="77777777" w:rsidR="009F4FF3" w:rsidRDefault="009F4FF3" w:rsidP="00230909">
      <w:pPr>
        <w:spacing w:before="120" w:after="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5AE91484" w14:textId="77777777" w:rsidR="009F4FF3" w:rsidRDefault="009F4FF3" w:rsidP="00230909">
      <w:pPr>
        <w:spacing w:before="120" w:after="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78B8D8B6" w14:textId="4C02131D" w:rsidR="00230909" w:rsidRPr="004747D7" w:rsidRDefault="00876D3D" w:rsidP="00FA4C06">
      <w:pPr>
        <w:spacing w:before="120" w:after="0" w:line="240" w:lineRule="auto"/>
        <w:contextualSpacing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Zasady przyznawania refundacji oso</w:t>
      </w:r>
      <w:r w:rsidR="002E5ECC" w:rsidRPr="004747D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bom bezrobotnym zarejestrowanym w </w:t>
      </w:r>
      <w:r w:rsidRPr="004747D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Powiatowym Urzędzie Pracy </w:t>
      </w:r>
      <w:r w:rsidR="009E0823" w:rsidRPr="004747D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w Policach</w:t>
      </w:r>
      <w:r w:rsidRPr="004747D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 kosztów przejazdu z miejsca zamieszkania i powrotu do miejsca zatrudnienia lub innej pracy zaro</w:t>
      </w:r>
      <w:r w:rsidR="002E5ECC" w:rsidRPr="004747D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bkowej, </w:t>
      </w:r>
      <w:r w:rsidR="001F0F69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odbywania u pracodawcy </w:t>
      </w:r>
      <w:r w:rsidR="002E5ECC" w:rsidRPr="004747D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stażu </w:t>
      </w:r>
      <w:r w:rsidR="00FA4C06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lub przygotowania zawodowego </w:t>
      </w:r>
      <w:r w:rsidR="001C3A7C" w:rsidRPr="004747D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oraz</w:t>
      </w:r>
      <w:r w:rsidRPr="004747D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 procedury obowiązujące w tym zakresie</w:t>
      </w:r>
    </w:p>
    <w:p w14:paraId="665EC5A9" w14:textId="5D550249" w:rsidR="00876D3D" w:rsidRPr="004747D7" w:rsidRDefault="00876D3D" w:rsidP="00C90CB4">
      <w:pPr>
        <w:spacing w:before="120" w:after="24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 xml:space="preserve">Podstawa prawna: </w:t>
      </w:r>
      <w:r w:rsidRPr="004747D7">
        <w:rPr>
          <w:rFonts w:eastAsia="Times New Roman" w:cstheme="minorHAnsi"/>
          <w:i/>
          <w:iCs/>
          <w:color w:val="333333"/>
          <w:sz w:val="24"/>
          <w:szCs w:val="24"/>
          <w:lang w:eastAsia="pl-PL"/>
        </w:rPr>
        <w:t xml:space="preserve">ustawa z dnia 20 kwietnia 2004r. o promocji zatrudnienia i instytucjach rynku pracy </w:t>
      </w:r>
    </w:p>
    <w:p w14:paraId="4F32CA51" w14:textId="54149CFF" w:rsidR="004747D7" w:rsidRDefault="00E9359C" w:rsidP="00BD523E">
      <w:pPr>
        <w:pStyle w:val="Akapitzlist"/>
        <w:numPr>
          <w:ilvl w:val="0"/>
          <w:numId w:val="12"/>
        </w:numPr>
        <w:tabs>
          <w:tab w:val="clear" w:pos="360"/>
          <w:tab w:val="num" w:pos="720"/>
        </w:tabs>
        <w:spacing w:before="120" w:after="0" w:line="240" w:lineRule="auto"/>
        <w:ind w:left="714" w:right="17" w:hanging="357"/>
        <w:contextualSpacing w:val="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Zwrot kosztów przejazdu z miejsca zamieszkania i powrotu do miejsca zatrudnienia lub innej pracy zarobkowej, lub przez okres odbywania u pracodawcy stażu </w:t>
      </w:r>
      <w:r w:rsidR="00EB3765"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lub </w:t>
      </w:r>
      <w:r w:rsidR="00D4223B">
        <w:rPr>
          <w:rFonts w:eastAsia="Times New Roman" w:cstheme="minorHAnsi"/>
          <w:color w:val="333333"/>
          <w:sz w:val="24"/>
          <w:szCs w:val="24"/>
          <w:lang w:eastAsia="pl-PL"/>
        </w:rPr>
        <w:t>przygotowania zawodowego</w:t>
      </w:r>
      <w:r w:rsidR="00EB3765"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>jest realizowany po spełnieniu warunków określonych w ustawie z dnia 20 kwietnia 2004</w:t>
      </w:r>
      <w:r w:rsidR="005568B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r. o promocji zatrudnienia i instytucjach rynku pracy oraz pod warunkiem dysponowania przez Starostę środkami finansowymi na realizację tej formy wsparcia. </w:t>
      </w:r>
    </w:p>
    <w:p w14:paraId="10B52398" w14:textId="6C92A0C7" w:rsidR="004747D7" w:rsidRPr="004747D7" w:rsidRDefault="004747D7" w:rsidP="004747D7">
      <w:pPr>
        <w:pStyle w:val="Akapitzlist"/>
        <w:numPr>
          <w:ilvl w:val="0"/>
          <w:numId w:val="12"/>
        </w:numPr>
        <w:tabs>
          <w:tab w:val="clear" w:pos="360"/>
          <w:tab w:val="num" w:pos="720"/>
        </w:tabs>
        <w:spacing w:before="120" w:after="0" w:line="240" w:lineRule="auto"/>
        <w:ind w:left="714" w:right="17" w:hanging="357"/>
        <w:contextualSpacing w:val="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Zwrot kosztów przejazdu będzie dokonywany do wyczerpania limitu środków przeznaczonych przez Powiatowy Urząd Pracy w Policach na ten cel w danym roku budżetowym.</w:t>
      </w:r>
    </w:p>
    <w:p w14:paraId="039725DD" w14:textId="281A13BC" w:rsidR="00F17DC8" w:rsidRDefault="00876D3D" w:rsidP="00304041">
      <w:pPr>
        <w:pStyle w:val="Akapitzlist"/>
        <w:numPr>
          <w:ilvl w:val="0"/>
          <w:numId w:val="12"/>
        </w:numPr>
        <w:spacing w:before="120" w:after="0" w:line="240" w:lineRule="auto"/>
        <w:ind w:left="714" w:right="17" w:hanging="357"/>
        <w:contextualSpacing w:val="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F17DC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Powiatowy Urząd Pracy w </w:t>
      </w:r>
      <w:r w:rsidR="009E0823" w:rsidRPr="00F17DC8">
        <w:rPr>
          <w:rFonts w:eastAsia="Times New Roman" w:cstheme="minorHAnsi"/>
          <w:color w:val="333333"/>
          <w:sz w:val="24"/>
          <w:szCs w:val="24"/>
          <w:lang w:eastAsia="pl-PL"/>
        </w:rPr>
        <w:t>Policach</w:t>
      </w:r>
      <w:r w:rsidRPr="00F17DC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E9359C" w:rsidRPr="00F17DC8">
        <w:rPr>
          <w:rFonts w:eastAsia="Times New Roman" w:cstheme="minorHAnsi"/>
          <w:color w:val="333333"/>
          <w:sz w:val="24"/>
          <w:szCs w:val="24"/>
          <w:lang w:eastAsia="pl-PL"/>
        </w:rPr>
        <w:t>dokonuje</w:t>
      </w:r>
      <w:r w:rsidRPr="00F17DC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bookmarkStart w:id="0" w:name="_Hlk137629382"/>
      <w:r w:rsidRPr="00F17DC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zwrotu kosztów </w:t>
      </w:r>
      <w:r w:rsidR="00F17DC8" w:rsidRPr="00F17DC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przejazdu z miejsca zamieszkania do miejsca zatrudnienia </w:t>
      </w:r>
      <w:r w:rsidR="00060858" w:rsidRPr="00F17DC8">
        <w:rPr>
          <w:rFonts w:eastAsia="Times New Roman" w:cstheme="minorHAnsi"/>
          <w:color w:val="333333"/>
          <w:sz w:val="24"/>
          <w:szCs w:val="24"/>
          <w:lang w:eastAsia="pl-PL"/>
        </w:rPr>
        <w:t>najtańszym, dogodnym środkiem transportu,</w:t>
      </w:r>
      <w:bookmarkEnd w:id="0"/>
      <w:r w:rsidR="00060858" w:rsidRPr="00F17DC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Pr="00F17DC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osobom </w:t>
      </w:r>
      <w:r w:rsidR="00EB3765" w:rsidRPr="00F17DC8">
        <w:rPr>
          <w:rFonts w:eastAsia="Times New Roman" w:cstheme="minorHAnsi"/>
          <w:color w:val="333333"/>
          <w:sz w:val="24"/>
          <w:szCs w:val="24"/>
          <w:lang w:eastAsia="pl-PL"/>
        </w:rPr>
        <w:t>uprawnionym</w:t>
      </w:r>
      <w:r w:rsidRPr="00F17DC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, które na podstawie </w:t>
      </w:r>
      <w:r w:rsidR="00E9359C" w:rsidRPr="00F17DC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skierowania </w:t>
      </w:r>
      <w:r w:rsidRPr="00F17DC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wydanego przez PUP w </w:t>
      </w:r>
      <w:r w:rsidR="009E0823" w:rsidRPr="00F17DC8">
        <w:rPr>
          <w:rFonts w:eastAsia="Times New Roman" w:cstheme="minorHAnsi"/>
          <w:color w:val="333333"/>
          <w:sz w:val="24"/>
          <w:szCs w:val="24"/>
          <w:lang w:eastAsia="pl-PL"/>
        </w:rPr>
        <w:t>Policach</w:t>
      </w:r>
      <w:r w:rsidRPr="00F17DC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podjęły </w:t>
      </w:r>
      <w:r w:rsidR="00E9359C" w:rsidRPr="00F17DC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zatrudnienie lub inną pracę zarobkową, staż </w:t>
      </w:r>
      <w:r w:rsidR="00D4223B">
        <w:rPr>
          <w:rFonts w:eastAsia="Times New Roman" w:cstheme="minorHAnsi"/>
          <w:color w:val="333333"/>
          <w:sz w:val="24"/>
          <w:szCs w:val="24"/>
          <w:lang w:eastAsia="pl-PL"/>
        </w:rPr>
        <w:t xml:space="preserve">lub przygotowanie zawodowe </w:t>
      </w:r>
      <w:r w:rsidRPr="00F17DC8">
        <w:rPr>
          <w:rFonts w:eastAsia="Times New Roman" w:cstheme="minorHAnsi"/>
          <w:color w:val="333333"/>
          <w:sz w:val="24"/>
          <w:szCs w:val="24"/>
          <w:lang w:eastAsia="pl-PL"/>
        </w:rPr>
        <w:t>poza miejscem zamieszkania</w:t>
      </w:r>
      <w:r w:rsidR="004747D7" w:rsidRPr="00A41E11">
        <w:rPr>
          <w:rStyle w:val="Odwoanieprzypisudolnego"/>
          <w:rFonts w:eastAsia="Times New Roman" w:cstheme="minorHAnsi"/>
          <w:color w:val="333333"/>
          <w:sz w:val="24"/>
          <w:szCs w:val="24"/>
          <w:lang w:eastAsia="pl-PL"/>
        </w:rPr>
        <w:footnoteReference w:id="1"/>
      </w:r>
      <w:r w:rsidR="00F17DC8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i uzyskują wynagrodzenie lub inny przychód w wysokości nieprzekraczającej 200% minimalnego wynagrodzenia za pracę.</w:t>
      </w:r>
    </w:p>
    <w:p w14:paraId="41CA20F7" w14:textId="4EAD5643" w:rsidR="00876D3D" w:rsidRPr="00F17DC8" w:rsidRDefault="00876D3D" w:rsidP="00304041">
      <w:pPr>
        <w:pStyle w:val="Akapitzlist"/>
        <w:numPr>
          <w:ilvl w:val="0"/>
          <w:numId w:val="12"/>
        </w:numPr>
        <w:spacing w:before="120" w:after="0" w:line="240" w:lineRule="auto"/>
        <w:ind w:left="714" w:right="17" w:hanging="357"/>
        <w:contextualSpacing w:val="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F17DC8">
        <w:rPr>
          <w:rFonts w:eastAsia="Times New Roman" w:cstheme="minorHAnsi"/>
          <w:color w:val="333333"/>
          <w:sz w:val="24"/>
          <w:szCs w:val="24"/>
          <w:lang w:eastAsia="pl-PL"/>
        </w:rPr>
        <w:t>Koszty przejazdu zwracane będą:</w:t>
      </w:r>
    </w:p>
    <w:p w14:paraId="025F7016" w14:textId="7C698FAC" w:rsidR="00876D3D" w:rsidRPr="004747D7" w:rsidRDefault="00876D3D" w:rsidP="004747D7">
      <w:pPr>
        <w:pStyle w:val="Akapitzlist"/>
        <w:numPr>
          <w:ilvl w:val="1"/>
          <w:numId w:val="16"/>
        </w:numPr>
        <w:spacing w:before="120" w:after="0" w:line="240" w:lineRule="auto"/>
        <w:ind w:right="15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przez okres do </w:t>
      </w:r>
      <w:r w:rsidR="009E0823" w:rsidRPr="00A41E11">
        <w:rPr>
          <w:rFonts w:eastAsia="Times New Roman" w:cstheme="minorHAnsi"/>
          <w:color w:val="333333"/>
          <w:sz w:val="24"/>
          <w:szCs w:val="24"/>
          <w:lang w:eastAsia="pl-PL"/>
        </w:rPr>
        <w:t>6</w:t>
      </w:r>
      <w:r w:rsidRPr="00A41E1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miesięcy</w:t>
      </w: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od daty podjęcia zatrudnienia</w:t>
      </w:r>
    </w:p>
    <w:p w14:paraId="225BB2FE" w14:textId="78B9C646" w:rsidR="00876D3D" w:rsidRPr="004747D7" w:rsidRDefault="00876D3D" w:rsidP="004747D7">
      <w:pPr>
        <w:pStyle w:val="Akapitzlist"/>
        <w:numPr>
          <w:ilvl w:val="1"/>
          <w:numId w:val="16"/>
        </w:numPr>
        <w:spacing w:before="120" w:after="0" w:line="240" w:lineRule="auto"/>
        <w:ind w:right="15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>przez okres odbywania stażu</w:t>
      </w:r>
    </w:p>
    <w:p w14:paraId="01D271F6" w14:textId="7B0DED59" w:rsidR="00876D3D" w:rsidRPr="004747D7" w:rsidRDefault="00E9359C" w:rsidP="00BD523E">
      <w:pPr>
        <w:pStyle w:val="Akapitzlist"/>
        <w:numPr>
          <w:ilvl w:val="0"/>
          <w:numId w:val="12"/>
        </w:numPr>
        <w:spacing w:before="120" w:after="0" w:line="240" w:lineRule="auto"/>
        <w:ind w:left="714" w:right="15" w:hanging="357"/>
        <w:contextualSpacing w:val="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>Zwrot kosztów dojazdu zostanie dokonany po złożeniu odpowiedniego wniosku</w:t>
      </w:r>
      <w:r w:rsidR="00876D3D" w:rsidRPr="004747D7">
        <w:rPr>
          <w:rFonts w:eastAsia="Times New Roman" w:cstheme="minorHAnsi"/>
          <w:color w:val="333333"/>
          <w:sz w:val="24"/>
          <w:szCs w:val="24"/>
          <w:lang w:eastAsia="pl-PL"/>
        </w:rPr>
        <w:t>.</w:t>
      </w:r>
      <w:r w:rsidR="00EB3765"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4747D7"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 w:rsidR="00EB3765" w:rsidRPr="004747D7">
        <w:rPr>
          <w:rFonts w:eastAsia="Times New Roman" w:cstheme="minorHAnsi"/>
          <w:color w:val="333333"/>
          <w:sz w:val="24"/>
          <w:szCs w:val="24"/>
          <w:lang w:eastAsia="pl-PL"/>
        </w:rPr>
        <w:t>Druki wniosków stanowią załączniki do niniejszych zasad.</w:t>
      </w:r>
    </w:p>
    <w:p w14:paraId="016A9AC6" w14:textId="77777777" w:rsidR="00876D3D" w:rsidRPr="004747D7" w:rsidRDefault="00876D3D" w:rsidP="00BD523E">
      <w:pPr>
        <w:pStyle w:val="Akapitzlist"/>
        <w:numPr>
          <w:ilvl w:val="0"/>
          <w:numId w:val="12"/>
        </w:numPr>
        <w:spacing w:before="120" w:after="0" w:line="240" w:lineRule="auto"/>
        <w:ind w:left="714" w:right="17" w:hanging="357"/>
        <w:contextualSpacing w:val="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>Dla osób dojeżdżających środkami transportu zbiorowego,  zwrotowi podlegać będą koszty przejazdu:</w:t>
      </w:r>
    </w:p>
    <w:p w14:paraId="71C05E71" w14:textId="0470CB14" w:rsidR="00876D3D" w:rsidRPr="00A41E11" w:rsidRDefault="00876D3D" w:rsidP="004747D7">
      <w:pPr>
        <w:pStyle w:val="Akapitzlist"/>
        <w:numPr>
          <w:ilvl w:val="0"/>
          <w:numId w:val="17"/>
        </w:numPr>
        <w:spacing w:before="120" w:after="0" w:line="240" w:lineRule="auto"/>
        <w:ind w:left="1134" w:right="17" w:hanging="425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za pełny miesiąc wykonywania pracy lub odbywania stażu na podstawie biletu miesięcznego imiennego  lub biletów jednorazowych,  nie więcej jednak niż </w:t>
      </w:r>
      <w:r w:rsidR="00A12F73" w:rsidRPr="00A41E11">
        <w:rPr>
          <w:rFonts w:eastAsia="Times New Roman" w:cstheme="minorHAnsi"/>
          <w:color w:val="333333"/>
          <w:sz w:val="24"/>
          <w:szCs w:val="24"/>
          <w:lang w:eastAsia="pl-PL"/>
        </w:rPr>
        <w:t>140</w:t>
      </w:r>
      <w:r w:rsidR="0092572A" w:rsidRPr="00A41E11">
        <w:rPr>
          <w:rFonts w:eastAsia="Times New Roman" w:cstheme="minorHAnsi"/>
          <w:color w:val="333333"/>
          <w:sz w:val="24"/>
          <w:szCs w:val="24"/>
          <w:lang w:eastAsia="pl-PL"/>
        </w:rPr>
        <w:t>,00</w:t>
      </w:r>
      <w:r w:rsidR="00C934D3" w:rsidRPr="00A41E1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92572A" w:rsidRPr="00A41E11">
        <w:rPr>
          <w:rFonts w:eastAsia="Times New Roman" w:cstheme="minorHAnsi"/>
          <w:color w:val="333333"/>
          <w:sz w:val="24"/>
          <w:szCs w:val="24"/>
          <w:lang w:eastAsia="pl-PL"/>
        </w:rPr>
        <w:t>zł</w:t>
      </w:r>
      <w:r w:rsidR="009E10E0" w:rsidRPr="00A41E1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, z zastrzeżeniem, iż dla mieszkańców gminy Nowe Warno kwota </w:t>
      </w:r>
      <w:r w:rsidR="009E10E0" w:rsidRPr="00A41E11">
        <w:rPr>
          <w:rFonts w:eastAsia="Times New Roman" w:cstheme="minorHAnsi"/>
          <w:color w:val="333333"/>
          <w:sz w:val="24"/>
          <w:szCs w:val="24"/>
          <w:lang w:eastAsia="pl-PL"/>
        </w:rPr>
        <w:br/>
        <w:t>ta wynosi nie więcej</w:t>
      </w:r>
      <w:r w:rsidR="00FA4C0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9E10E0" w:rsidRPr="00A41E11">
        <w:rPr>
          <w:rFonts w:eastAsia="Times New Roman" w:cstheme="minorHAnsi"/>
          <w:color w:val="333333"/>
          <w:sz w:val="24"/>
          <w:szCs w:val="24"/>
          <w:lang w:eastAsia="pl-PL"/>
        </w:rPr>
        <w:t>niż 500</w:t>
      </w:r>
      <w:r w:rsidR="00A41E11" w:rsidRPr="00A41E11">
        <w:rPr>
          <w:rFonts w:eastAsia="Times New Roman" w:cstheme="minorHAnsi"/>
          <w:color w:val="333333"/>
          <w:sz w:val="24"/>
          <w:szCs w:val="24"/>
          <w:lang w:eastAsia="pl-PL"/>
        </w:rPr>
        <w:t>,00</w:t>
      </w:r>
      <w:r w:rsidR="009E10E0" w:rsidRPr="00A41E1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zł,</w:t>
      </w:r>
    </w:p>
    <w:p w14:paraId="7BF414F2" w14:textId="55B129E2" w:rsidR="0092572A" w:rsidRPr="004747D7" w:rsidRDefault="00876D3D" w:rsidP="004747D7">
      <w:pPr>
        <w:pStyle w:val="Akapitzlist"/>
        <w:numPr>
          <w:ilvl w:val="0"/>
          <w:numId w:val="17"/>
        </w:numPr>
        <w:spacing w:before="120" w:after="0" w:line="240" w:lineRule="auto"/>
        <w:ind w:left="1134" w:right="17" w:hanging="425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>podejmujących lub kończących w trakcie miesiąca pracę lub sta</w:t>
      </w:r>
      <w:r w:rsidR="00B5220F">
        <w:rPr>
          <w:rFonts w:eastAsia="Times New Roman" w:cstheme="minorHAnsi"/>
          <w:color w:val="333333"/>
          <w:sz w:val="24"/>
          <w:szCs w:val="24"/>
          <w:lang w:eastAsia="pl-PL"/>
        </w:rPr>
        <w:t>ż</w:t>
      </w: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na podstawie</w:t>
      </w:r>
      <w:r w:rsidR="004747D7">
        <w:rPr>
          <w:rFonts w:eastAsia="Times New Roman" w:cstheme="minorHAnsi"/>
          <w:color w:val="333333"/>
          <w:sz w:val="24"/>
          <w:szCs w:val="24"/>
          <w:lang w:eastAsia="pl-PL"/>
        </w:rPr>
        <w:t>:</w:t>
      </w:r>
    </w:p>
    <w:p w14:paraId="5DD47755" w14:textId="3E73D0C2" w:rsidR="0092572A" w:rsidRPr="004747D7" w:rsidRDefault="00876D3D" w:rsidP="009E10E0">
      <w:pPr>
        <w:pStyle w:val="Akapitzlist"/>
        <w:numPr>
          <w:ilvl w:val="1"/>
          <w:numId w:val="18"/>
        </w:numPr>
        <w:spacing w:before="120" w:after="0" w:line="240" w:lineRule="auto"/>
        <w:ind w:left="1560" w:right="1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>biletu miesięcznego imiennego środkami transportu zbiorowego za okres wykonywania prac</w:t>
      </w:r>
      <w:r w:rsidR="0092572A" w:rsidRPr="004747D7">
        <w:rPr>
          <w:rFonts w:eastAsia="Times New Roman" w:cstheme="minorHAnsi"/>
          <w:color w:val="333333"/>
          <w:sz w:val="24"/>
          <w:szCs w:val="24"/>
          <w:lang w:eastAsia="pl-PL"/>
        </w:rPr>
        <w:t>y lub odbywania stażu lub,</w:t>
      </w:r>
    </w:p>
    <w:p w14:paraId="3AF2D59D" w14:textId="762B7662" w:rsidR="00876D3D" w:rsidRPr="00A41E11" w:rsidRDefault="00876D3D" w:rsidP="009E10E0">
      <w:pPr>
        <w:pStyle w:val="Akapitzlist"/>
        <w:numPr>
          <w:ilvl w:val="1"/>
          <w:numId w:val="18"/>
        </w:numPr>
        <w:spacing w:before="120" w:after="0" w:line="240" w:lineRule="auto"/>
        <w:ind w:left="1560" w:right="1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biletów jednorazowych do wysokości faktycznie poniesionych kosztów przejazdu za dni wykonywania pracy lub odbywania stażu/szkolenie, nie więcej jednak, </w:t>
      </w:r>
      <w:r w:rsidRPr="00A41E1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niż </w:t>
      </w:r>
      <w:r w:rsidR="009E0823" w:rsidRPr="00A41E11">
        <w:rPr>
          <w:rFonts w:eastAsia="Times New Roman" w:cstheme="minorHAnsi"/>
          <w:color w:val="333333"/>
          <w:sz w:val="24"/>
          <w:szCs w:val="24"/>
          <w:lang w:eastAsia="pl-PL"/>
        </w:rPr>
        <w:t>1</w:t>
      </w:r>
      <w:r w:rsidR="00A12F73" w:rsidRPr="00A41E11">
        <w:rPr>
          <w:rFonts w:eastAsia="Times New Roman" w:cstheme="minorHAnsi"/>
          <w:color w:val="333333"/>
          <w:sz w:val="24"/>
          <w:szCs w:val="24"/>
          <w:lang w:eastAsia="pl-PL"/>
        </w:rPr>
        <w:t>4</w:t>
      </w:r>
      <w:r w:rsidR="009E0823" w:rsidRPr="00A41E11">
        <w:rPr>
          <w:rFonts w:eastAsia="Times New Roman" w:cstheme="minorHAnsi"/>
          <w:color w:val="333333"/>
          <w:sz w:val="24"/>
          <w:szCs w:val="24"/>
          <w:lang w:eastAsia="pl-PL"/>
        </w:rPr>
        <w:t>0</w:t>
      </w:r>
      <w:r w:rsidRPr="00A41E11">
        <w:rPr>
          <w:rFonts w:eastAsia="Times New Roman" w:cstheme="minorHAnsi"/>
          <w:color w:val="333333"/>
          <w:sz w:val="24"/>
          <w:szCs w:val="24"/>
          <w:lang w:eastAsia="pl-PL"/>
        </w:rPr>
        <w:t>,00 zł,</w:t>
      </w:r>
      <w:r w:rsidR="00A12F73" w:rsidRPr="00A41E1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9E10E0" w:rsidRPr="00A41E11">
        <w:rPr>
          <w:rFonts w:eastAsia="Times New Roman" w:cstheme="minorHAnsi"/>
          <w:color w:val="333333"/>
          <w:sz w:val="24"/>
          <w:szCs w:val="24"/>
          <w:lang w:eastAsia="pl-PL"/>
        </w:rPr>
        <w:t>z zastrzeżeniem, iż dla mieszkańców gminy Nowe Warpno kwota ta wynosi nie więcej niż 500</w:t>
      </w:r>
      <w:r w:rsidR="00A41E11" w:rsidRPr="00A41E11">
        <w:rPr>
          <w:rFonts w:eastAsia="Times New Roman" w:cstheme="minorHAnsi"/>
          <w:color w:val="333333"/>
          <w:sz w:val="24"/>
          <w:szCs w:val="24"/>
          <w:lang w:eastAsia="pl-PL"/>
        </w:rPr>
        <w:t>,00</w:t>
      </w:r>
      <w:r w:rsidR="009E10E0" w:rsidRPr="00A41E1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zł.</w:t>
      </w:r>
    </w:p>
    <w:p w14:paraId="10F9CACB" w14:textId="658C01A5" w:rsidR="008659D9" w:rsidRPr="004747D7" w:rsidRDefault="00876D3D" w:rsidP="004F4AFE">
      <w:pPr>
        <w:pStyle w:val="Akapitzlist"/>
        <w:numPr>
          <w:ilvl w:val="0"/>
          <w:numId w:val="12"/>
        </w:numPr>
        <w:tabs>
          <w:tab w:val="clear" w:pos="360"/>
          <w:tab w:val="num" w:pos="426"/>
        </w:tabs>
        <w:spacing w:before="120" w:after="0" w:line="240" w:lineRule="auto"/>
        <w:ind w:left="284" w:right="17" w:hanging="284"/>
        <w:contextualSpacing w:val="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lastRenderedPageBreak/>
        <w:t xml:space="preserve">Dla osób dojeżdżających prywatnym środkiem transportu </w:t>
      </w:r>
      <w:r w:rsidR="008659D9"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podstawą do ustalenia liczby przejechanych kilometrów zgodnie z trasą podróży stanowi serwis internetowy </w:t>
      </w:r>
      <w:r w:rsidR="00A61537" w:rsidRPr="004747D7">
        <w:rPr>
          <w:rFonts w:eastAsia="Times New Roman" w:cstheme="minorHAnsi"/>
          <w:sz w:val="24"/>
          <w:szCs w:val="24"/>
          <w:lang w:eastAsia="pl-PL"/>
        </w:rPr>
        <w:t>http://mapy.google.pl</w:t>
      </w:r>
      <w:r w:rsidR="004747D7">
        <w:rPr>
          <w:rFonts w:eastAsia="Times New Roman" w:cstheme="minorHAnsi"/>
          <w:sz w:val="24"/>
          <w:szCs w:val="24"/>
          <w:lang w:eastAsia="pl-PL"/>
        </w:rPr>
        <w:t>.</w:t>
      </w:r>
    </w:p>
    <w:p w14:paraId="66DC05D2" w14:textId="77777777" w:rsidR="004747D7" w:rsidRDefault="004747D7" w:rsidP="004747D7">
      <w:pPr>
        <w:pStyle w:val="Akapitzlist"/>
        <w:spacing w:before="100" w:beforeAutospacing="1" w:after="100" w:afterAutospacing="1" w:line="240" w:lineRule="auto"/>
        <w:ind w:left="360" w:right="15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21EA87A7" w14:textId="1A120686" w:rsidR="004747D7" w:rsidRPr="004747D7" w:rsidRDefault="004747D7" w:rsidP="004F4AFE">
      <w:pPr>
        <w:pStyle w:val="Akapitzlist"/>
        <w:numPr>
          <w:ilvl w:val="0"/>
          <w:numId w:val="12"/>
        </w:numPr>
        <w:tabs>
          <w:tab w:val="clear" w:pos="360"/>
          <w:tab w:val="num" w:pos="426"/>
        </w:tabs>
        <w:spacing w:before="100" w:beforeAutospacing="1" w:after="100" w:afterAutospacing="1" w:line="240" w:lineRule="auto"/>
        <w:ind w:left="284" w:right="15" w:hanging="283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Z</w:t>
      </w:r>
      <w:r w:rsidR="00876D3D"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wrot kosztów </w:t>
      </w:r>
      <w:r w:rsidR="00D752CD">
        <w:rPr>
          <w:rFonts w:eastAsia="Times New Roman" w:cstheme="minorHAnsi"/>
          <w:color w:val="333333"/>
          <w:sz w:val="24"/>
          <w:szCs w:val="24"/>
          <w:lang w:eastAsia="pl-PL"/>
        </w:rPr>
        <w:t xml:space="preserve">prywatnym środkiem transportu </w:t>
      </w:r>
      <w:r w:rsidR="00E6457E">
        <w:rPr>
          <w:rFonts w:eastAsia="Times New Roman" w:cstheme="minorHAnsi"/>
          <w:color w:val="333333"/>
          <w:sz w:val="24"/>
          <w:szCs w:val="24"/>
          <w:lang w:eastAsia="pl-PL"/>
        </w:rPr>
        <w:t xml:space="preserve">będzie wyliczany </w:t>
      </w:r>
      <w:r w:rsidR="00876D3D"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na podstawie </w:t>
      </w:r>
      <w:r w:rsidR="00D83209" w:rsidRPr="004747D7">
        <w:rPr>
          <w:rFonts w:eastAsia="Times New Roman" w:cstheme="minorHAnsi"/>
          <w:color w:val="333333"/>
          <w:sz w:val="24"/>
          <w:szCs w:val="24"/>
          <w:lang w:eastAsia="pl-PL"/>
        </w:rPr>
        <w:t>iloczynu liczby przejechanych kilometrów</w:t>
      </w:r>
      <w:r w:rsidR="00E6457E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i </w:t>
      </w:r>
      <w:r w:rsidR="00282A9A">
        <w:rPr>
          <w:rFonts w:eastAsia="Times New Roman" w:cstheme="minorHAnsi"/>
          <w:color w:val="333333"/>
          <w:sz w:val="24"/>
          <w:szCs w:val="24"/>
          <w:lang w:eastAsia="pl-PL"/>
        </w:rPr>
        <w:t xml:space="preserve">ustalonej </w:t>
      </w:r>
      <w:r w:rsidR="00E6457E">
        <w:rPr>
          <w:rFonts w:eastAsia="Times New Roman" w:cstheme="minorHAnsi"/>
          <w:color w:val="333333"/>
          <w:sz w:val="24"/>
          <w:szCs w:val="24"/>
          <w:lang w:eastAsia="pl-PL"/>
        </w:rPr>
        <w:t>stawki</w:t>
      </w: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>:</w:t>
      </w:r>
    </w:p>
    <w:p w14:paraId="41AA910D" w14:textId="126AA824" w:rsidR="004747D7" w:rsidRPr="00282A9A" w:rsidRDefault="002722FE" w:rsidP="00734310">
      <w:pPr>
        <w:pStyle w:val="Akapitzlist"/>
        <w:numPr>
          <w:ilvl w:val="1"/>
          <w:numId w:val="9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right="15" w:hanging="425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282A9A">
        <w:rPr>
          <w:rFonts w:eastAsia="Times New Roman" w:cstheme="minorHAnsi"/>
          <w:color w:val="333333"/>
          <w:sz w:val="24"/>
          <w:szCs w:val="24"/>
          <w:lang w:eastAsia="pl-PL"/>
        </w:rPr>
        <w:t>0,6</w:t>
      </w:r>
      <w:r w:rsidR="00C90CB4" w:rsidRPr="00282A9A">
        <w:rPr>
          <w:rFonts w:eastAsia="Times New Roman" w:cstheme="minorHAnsi"/>
          <w:color w:val="333333"/>
          <w:sz w:val="24"/>
          <w:szCs w:val="24"/>
          <w:lang w:eastAsia="pl-PL"/>
        </w:rPr>
        <w:t>9</w:t>
      </w:r>
      <w:r w:rsidR="00734310" w:rsidRPr="00282A9A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C90CB4" w:rsidRPr="00282A9A">
        <w:rPr>
          <w:rFonts w:eastAsia="Times New Roman" w:cstheme="minorHAnsi"/>
          <w:color w:val="333333"/>
          <w:sz w:val="24"/>
          <w:szCs w:val="24"/>
          <w:lang w:eastAsia="pl-PL"/>
        </w:rPr>
        <w:t>zł dla motocykli</w:t>
      </w:r>
    </w:p>
    <w:p w14:paraId="1E28C5F7" w14:textId="22B84638" w:rsidR="009E10E0" w:rsidRPr="00282A9A" w:rsidRDefault="002722FE" w:rsidP="00734310">
      <w:pPr>
        <w:pStyle w:val="Akapitzlist"/>
        <w:numPr>
          <w:ilvl w:val="1"/>
          <w:numId w:val="9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right="15" w:hanging="425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282A9A">
        <w:rPr>
          <w:rFonts w:eastAsia="Times New Roman" w:cstheme="minorHAnsi"/>
          <w:color w:val="333333"/>
          <w:sz w:val="24"/>
          <w:szCs w:val="24"/>
          <w:lang w:eastAsia="pl-PL"/>
        </w:rPr>
        <w:t>0,89</w:t>
      </w:r>
      <w:r w:rsidR="00A61537" w:rsidRPr="00282A9A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zł dla </w:t>
      </w:r>
      <w:r w:rsidR="00EC1D6C" w:rsidRPr="00282A9A">
        <w:rPr>
          <w:rFonts w:eastAsia="Times New Roman" w:cstheme="minorHAnsi"/>
          <w:color w:val="333333"/>
          <w:sz w:val="24"/>
          <w:szCs w:val="24"/>
          <w:lang w:eastAsia="pl-PL"/>
        </w:rPr>
        <w:t>samochodu</w:t>
      </w:r>
      <w:r w:rsidR="00A61537" w:rsidRPr="00282A9A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o pojemności skokowej silnika do 900 cm3</w:t>
      </w:r>
    </w:p>
    <w:p w14:paraId="34C04597" w14:textId="15E2392E" w:rsidR="004747D7" w:rsidRPr="00282A9A" w:rsidRDefault="002722FE" w:rsidP="00734310">
      <w:pPr>
        <w:pStyle w:val="Akapitzlist"/>
        <w:numPr>
          <w:ilvl w:val="1"/>
          <w:numId w:val="9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right="15" w:hanging="425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282A9A">
        <w:rPr>
          <w:rFonts w:eastAsia="Times New Roman" w:cstheme="minorHAnsi"/>
          <w:color w:val="333333"/>
          <w:sz w:val="24"/>
          <w:szCs w:val="24"/>
          <w:lang w:eastAsia="pl-PL"/>
        </w:rPr>
        <w:t>1,15</w:t>
      </w:r>
      <w:r w:rsidR="00A61537" w:rsidRPr="00282A9A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zł dla </w:t>
      </w:r>
      <w:r w:rsidR="00EC1D6C" w:rsidRPr="00282A9A">
        <w:rPr>
          <w:rFonts w:eastAsia="Times New Roman" w:cstheme="minorHAnsi"/>
          <w:color w:val="333333"/>
          <w:sz w:val="24"/>
          <w:szCs w:val="24"/>
          <w:lang w:eastAsia="pl-PL"/>
        </w:rPr>
        <w:t>samochodu</w:t>
      </w:r>
      <w:r w:rsidR="00A61537" w:rsidRPr="00282A9A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o pojemnoś</w:t>
      </w:r>
      <w:r w:rsidR="00C90CB4" w:rsidRPr="00282A9A">
        <w:rPr>
          <w:rFonts w:eastAsia="Times New Roman" w:cstheme="minorHAnsi"/>
          <w:color w:val="333333"/>
          <w:sz w:val="24"/>
          <w:szCs w:val="24"/>
          <w:lang w:eastAsia="pl-PL"/>
        </w:rPr>
        <w:t>ci skokowej silnika powyżej 900 </w:t>
      </w:r>
      <w:r w:rsidR="00A61537" w:rsidRPr="00282A9A">
        <w:rPr>
          <w:rFonts w:eastAsia="Times New Roman" w:cstheme="minorHAnsi"/>
          <w:color w:val="333333"/>
          <w:sz w:val="24"/>
          <w:szCs w:val="24"/>
          <w:lang w:eastAsia="pl-PL"/>
        </w:rPr>
        <w:t>cm3</w:t>
      </w:r>
    </w:p>
    <w:p w14:paraId="1A832A42" w14:textId="2F4D47DD" w:rsidR="00D752CD" w:rsidRPr="00A41E11" w:rsidRDefault="00282A9A" w:rsidP="00282A9A">
      <w:pPr>
        <w:spacing w:before="120" w:after="0" w:line="240" w:lineRule="auto"/>
        <w:ind w:right="17"/>
        <w:contextualSpacing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w </w:t>
      </w:r>
      <w:r w:rsidR="008659D9" w:rsidRPr="00A41E1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kwocie nie wyższej niż </w:t>
      </w:r>
      <w:r w:rsidR="00A12F73" w:rsidRPr="00A41E11">
        <w:rPr>
          <w:rFonts w:eastAsia="Times New Roman" w:cstheme="minorHAnsi"/>
          <w:color w:val="333333"/>
          <w:sz w:val="24"/>
          <w:szCs w:val="24"/>
          <w:lang w:eastAsia="pl-PL"/>
        </w:rPr>
        <w:t>140</w:t>
      </w:r>
      <w:r w:rsidR="009E0823" w:rsidRPr="00A41E11">
        <w:rPr>
          <w:rFonts w:eastAsia="Times New Roman" w:cstheme="minorHAnsi"/>
          <w:color w:val="333333"/>
          <w:sz w:val="24"/>
          <w:szCs w:val="24"/>
          <w:lang w:eastAsia="pl-PL"/>
        </w:rPr>
        <w:t>,00 zł</w:t>
      </w:r>
      <w:r w:rsidR="00A12F73" w:rsidRPr="00A41E1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, </w:t>
      </w:r>
      <w:r w:rsidR="00D752CD" w:rsidRPr="00A41E11">
        <w:rPr>
          <w:rFonts w:eastAsia="Times New Roman" w:cstheme="minorHAnsi"/>
          <w:color w:val="333333"/>
          <w:sz w:val="24"/>
          <w:szCs w:val="24"/>
          <w:lang w:eastAsia="pl-PL"/>
        </w:rPr>
        <w:t>z zastrzeżeniem, iż dla mieszkańców gminy Nowe Warpno kwota ta wynosi nie więcej</w:t>
      </w:r>
      <w:r w:rsidR="00FA4C06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D752CD" w:rsidRPr="00A41E11">
        <w:rPr>
          <w:rFonts w:eastAsia="Times New Roman" w:cstheme="minorHAnsi"/>
          <w:color w:val="333333"/>
          <w:sz w:val="24"/>
          <w:szCs w:val="24"/>
          <w:lang w:eastAsia="pl-PL"/>
        </w:rPr>
        <w:t>niż 500</w:t>
      </w:r>
      <w:r w:rsidR="00A41E11" w:rsidRPr="00A41E11">
        <w:rPr>
          <w:rFonts w:eastAsia="Times New Roman" w:cstheme="minorHAnsi"/>
          <w:color w:val="333333"/>
          <w:sz w:val="24"/>
          <w:szCs w:val="24"/>
          <w:lang w:eastAsia="pl-PL"/>
        </w:rPr>
        <w:t>,00</w:t>
      </w:r>
      <w:r w:rsidR="00D752CD" w:rsidRPr="00A41E1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zł.</w:t>
      </w:r>
    </w:p>
    <w:p w14:paraId="058A96A2" w14:textId="78532CCB" w:rsidR="00876D3D" w:rsidRPr="004747D7" w:rsidRDefault="009823B4" w:rsidP="00FA4C06">
      <w:pPr>
        <w:spacing w:before="120" w:after="0" w:line="240" w:lineRule="auto"/>
        <w:ind w:right="17"/>
        <w:contextualSpacing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282A9A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UWAGA !</w:t>
      </w:r>
      <w:r w:rsidRPr="00A41E1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W przypadku</w:t>
      </w:r>
      <w:r w:rsidR="00E6457E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skorzystania z</w:t>
      </w:r>
      <w:r w:rsidR="00282A9A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dojazdu</w:t>
      </w:r>
      <w:r w:rsidR="00E6457E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transport</w:t>
      </w:r>
      <w:r w:rsidR="00282A9A">
        <w:rPr>
          <w:rFonts w:eastAsia="Times New Roman" w:cstheme="minorHAnsi"/>
          <w:color w:val="333333"/>
          <w:sz w:val="24"/>
          <w:szCs w:val="24"/>
          <w:lang w:eastAsia="pl-PL"/>
        </w:rPr>
        <w:t>em</w:t>
      </w:r>
      <w:r w:rsidR="00E6457E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282A9A">
        <w:rPr>
          <w:rFonts w:eastAsia="Times New Roman" w:cstheme="minorHAnsi"/>
          <w:color w:val="333333"/>
          <w:sz w:val="24"/>
          <w:szCs w:val="24"/>
          <w:lang w:eastAsia="pl-PL"/>
        </w:rPr>
        <w:t xml:space="preserve">PKP lub PKS, Urząd dokona </w:t>
      </w:r>
      <w:r w:rsidR="00282A9A" w:rsidRPr="00282A9A">
        <w:rPr>
          <w:rFonts w:eastAsia="Times New Roman" w:cstheme="minorHAnsi"/>
          <w:color w:val="333333"/>
          <w:sz w:val="24"/>
          <w:szCs w:val="24"/>
          <w:lang w:eastAsia="pl-PL"/>
        </w:rPr>
        <w:t>zwrotu kosztów dojazdu najtańszym środkiem transportu,</w:t>
      </w:r>
      <w:r w:rsidR="00282A9A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na podstawie przedstawionych biletów do kwoty nie wyższej niż 500, 00 zł</w:t>
      </w:r>
      <w:r w:rsidR="00FA4C06">
        <w:rPr>
          <w:rFonts w:eastAsia="Times New Roman" w:cstheme="minorHAnsi"/>
          <w:color w:val="333333"/>
          <w:sz w:val="24"/>
          <w:szCs w:val="24"/>
          <w:lang w:eastAsia="pl-PL"/>
        </w:rPr>
        <w:t>.</w:t>
      </w:r>
      <w:r w:rsidR="00282A9A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E6457E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</w:p>
    <w:p w14:paraId="206003D1" w14:textId="77777777" w:rsidR="009E10E0" w:rsidRDefault="009E10E0" w:rsidP="00FA4C06">
      <w:pPr>
        <w:spacing w:before="120" w:after="0" w:line="240" w:lineRule="auto"/>
        <w:ind w:right="17"/>
        <w:contextualSpacing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30C1843E" w14:textId="2E070468" w:rsidR="00876D3D" w:rsidRPr="00734310" w:rsidRDefault="009823B4" w:rsidP="00FA4C06">
      <w:pPr>
        <w:pStyle w:val="Akapitzlist"/>
        <w:numPr>
          <w:ilvl w:val="0"/>
          <w:numId w:val="12"/>
        </w:numPr>
        <w:spacing w:after="0" w:line="240" w:lineRule="auto"/>
        <w:ind w:right="1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3431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Do </w:t>
      </w:r>
      <w:r w:rsidR="00876D3D" w:rsidRPr="0073431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wniosku </w:t>
      </w:r>
      <w:r w:rsidRPr="00734310">
        <w:rPr>
          <w:rFonts w:eastAsia="Times New Roman" w:cstheme="minorHAnsi"/>
          <w:color w:val="333333"/>
          <w:sz w:val="24"/>
          <w:szCs w:val="24"/>
          <w:lang w:eastAsia="pl-PL"/>
        </w:rPr>
        <w:t>o zwrot kosztów dojazdu należy dołączyć:</w:t>
      </w:r>
    </w:p>
    <w:p w14:paraId="0AFB0BA1" w14:textId="6D18911B" w:rsidR="00876D3D" w:rsidRPr="00734310" w:rsidRDefault="00876D3D" w:rsidP="00FA4C06">
      <w:pPr>
        <w:pStyle w:val="Akapitzlist"/>
        <w:numPr>
          <w:ilvl w:val="2"/>
          <w:numId w:val="12"/>
        </w:numPr>
        <w:spacing w:after="0" w:line="240" w:lineRule="auto"/>
        <w:ind w:left="709" w:right="1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bookmarkStart w:id="1" w:name="_Hlk137541561"/>
      <w:r w:rsidRPr="00734310">
        <w:rPr>
          <w:rFonts w:eastAsia="Times New Roman" w:cstheme="minorHAnsi"/>
          <w:color w:val="333333"/>
          <w:sz w:val="24"/>
          <w:szCs w:val="24"/>
          <w:lang w:eastAsia="pl-PL"/>
        </w:rPr>
        <w:t>w przypadku dojazdu środkiem komunikacji zbiorowej:</w:t>
      </w:r>
    </w:p>
    <w:p w14:paraId="5BF9CF71" w14:textId="77777777" w:rsidR="00876D3D" w:rsidRPr="004747D7" w:rsidRDefault="00876D3D" w:rsidP="00FA4C06">
      <w:pPr>
        <w:pStyle w:val="Akapitzlist"/>
        <w:numPr>
          <w:ilvl w:val="1"/>
          <w:numId w:val="19"/>
        </w:numPr>
        <w:spacing w:after="0" w:line="240" w:lineRule="auto"/>
        <w:ind w:left="1134" w:right="17" w:hanging="425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>oryginał imienn</w:t>
      </w:r>
      <w:r w:rsidR="00F04FD8" w:rsidRPr="004747D7">
        <w:rPr>
          <w:rFonts w:eastAsia="Times New Roman" w:cstheme="minorHAnsi"/>
          <w:color w:val="333333"/>
          <w:sz w:val="24"/>
          <w:szCs w:val="24"/>
          <w:lang w:eastAsia="pl-PL"/>
        </w:rPr>
        <w:t>ego</w:t>
      </w: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biletu miesięcznego lub</w:t>
      </w:r>
    </w:p>
    <w:p w14:paraId="1998057C" w14:textId="77777777" w:rsidR="00876D3D" w:rsidRPr="004747D7" w:rsidRDefault="00876D3D" w:rsidP="00FA4C06">
      <w:pPr>
        <w:pStyle w:val="Akapitzlist"/>
        <w:numPr>
          <w:ilvl w:val="1"/>
          <w:numId w:val="19"/>
        </w:numPr>
        <w:spacing w:after="0" w:line="240" w:lineRule="auto"/>
        <w:ind w:left="1134" w:right="17" w:hanging="425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>bilety jednorazowe,</w:t>
      </w:r>
    </w:p>
    <w:p w14:paraId="78171AF1" w14:textId="5AAD69BA" w:rsidR="002E4B50" w:rsidRPr="004747D7" w:rsidRDefault="002E4B50" w:rsidP="00734310">
      <w:pPr>
        <w:pStyle w:val="Akapitzlist"/>
        <w:numPr>
          <w:ilvl w:val="1"/>
          <w:numId w:val="19"/>
        </w:numPr>
        <w:spacing w:after="0" w:line="240" w:lineRule="auto"/>
        <w:ind w:left="1134" w:hanging="425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>list</w:t>
      </w:r>
      <w:r w:rsidR="00EB3765" w:rsidRPr="004747D7">
        <w:rPr>
          <w:rFonts w:eastAsia="Times New Roman" w:cstheme="minorHAnsi"/>
          <w:color w:val="333333"/>
          <w:sz w:val="24"/>
          <w:szCs w:val="24"/>
          <w:lang w:eastAsia="pl-PL"/>
        </w:rPr>
        <w:t>ę</w:t>
      </w: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obecności za dany miesiąc lub inny dokument potwierdzający liczbę dni pracy w rozliczanym okresie</w:t>
      </w:r>
      <w:r w:rsidR="00734310">
        <w:rPr>
          <w:rFonts w:eastAsia="Times New Roman" w:cstheme="minorHAnsi"/>
          <w:color w:val="333333"/>
          <w:sz w:val="24"/>
          <w:szCs w:val="24"/>
          <w:lang w:eastAsia="pl-PL"/>
        </w:rPr>
        <w:t>.</w:t>
      </w:r>
    </w:p>
    <w:p w14:paraId="297198E5" w14:textId="7318235E" w:rsidR="00876D3D" w:rsidRPr="00734310" w:rsidRDefault="00876D3D" w:rsidP="00734310">
      <w:pPr>
        <w:pStyle w:val="Akapitzlist"/>
        <w:numPr>
          <w:ilvl w:val="2"/>
          <w:numId w:val="12"/>
        </w:numPr>
        <w:spacing w:after="0" w:line="240" w:lineRule="auto"/>
        <w:ind w:left="709" w:right="17" w:hanging="283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3431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w przypadku dojazdu </w:t>
      </w:r>
      <w:r w:rsidR="002E4B50" w:rsidRPr="00734310">
        <w:rPr>
          <w:rFonts w:eastAsia="Times New Roman" w:cstheme="minorHAnsi"/>
          <w:color w:val="333333"/>
          <w:sz w:val="24"/>
          <w:szCs w:val="24"/>
          <w:lang w:eastAsia="pl-PL"/>
        </w:rPr>
        <w:t>prywatnym</w:t>
      </w:r>
      <w:r w:rsidRPr="0073431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środkiem transportu:</w:t>
      </w:r>
    </w:p>
    <w:p w14:paraId="06036116" w14:textId="77777777" w:rsidR="00876D3D" w:rsidRPr="00A41E11" w:rsidRDefault="00876D3D" w:rsidP="00734310">
      <w:pPr>
        <w:pStyle w:val="Akapitzlist"/>
        <w:numPr>
          <w:ilvl w:val="2"/>
          <w:numId w:val="20"/>
        </w:numPr>
        <w:spacing w:after="0" w:line="240" w:lineRule="auto"/>
        <w:ind w:left="1134" w:right="1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A41E11">
        <w:rPr>
          <w:rFonts w:eastAsia="Times New Roman" w:cstheme="minorHAnsi"/>
          <w:color w:val="333333"/>
          <w:sz w:val="24"/>
          <w:szCs w:val="24"/>
          <w:lang w:eastAsia="pl-PL"/>
        </w:rPr>
        <w:t>dowód rejestracyjny pojazdu (do wglądu przy pierwszym wniosku),</w:t>
      </w:r>
    </w:p>
    <w:p w14:paraId="4AB03EF1" w14:textId="671114D0" w:rsidR="00876D3D" w:rsidRPr="004747D7" w:rsidRDefault="00876D3D" w:rsidP="00734310">
      <w:pPr>
        <w:pStyle w:val="Akapitzlist"/>
        <w:numPr>
          <w:ilvl w:val="2"/>
          <w:numId w:val="20"/>
        </w:numPr>
        <w:spacing w:after="0" w:line="240" w:lineRule="auto"/>
        <w:ind w:left="1134" w:right="15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>imienna/e faktura/y</w:t>
      </w:r>
      <w:r w:rsidR="00E6457E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lub paragon</w:t>
      </w: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za zakup paliwa (</w:t>
      </w:r>
      <w:r w:rsidR="00183090" w:rsidRPr="004747D7">
        <w:rPr>
          <w:rFonts w:eastAsia="Times New Roman" w:cstheme="minorHAnsi"/>
          <w:color w:val="333333"/>
          <w:sz w:val="24"/>
          <w:szCs w:val="24"/>
          <w:lang w:eastAsia="pl-PL"/>
        </w:rPr>
        <w:t>data zakupu paliwa nie może być późniejsza niż ostatni dzień okresu</w:t>
      </w:r>
      <w:r w:rsidR="0073431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183090" w:rsidRPr="004747D7">
        <w:rPr>
          <w:rFonts w:eastAsia="Times New Roman" w:cstheme="minorHAnsi"/>
          <w:color w:val="333333"/>
          <w:sz w:val="24"/>
          <w:szCs w:val="24"/>
          <w:lang w:eastAsia="pl-PL"/>
        </w:rPr>
        <w:t>za który składany jest wniosek)</w:t>
      </w:r>
      <w:r w:rsidR="00734310">
        <w:rPr>
          <w:rFonts w:eastAsia="Times New Roman" w:cstheme="minorHAnsi"/>
          <w:color w:val="333333"/>
          <w:sz w:val="24"/>
          <w:szCs w:val="24"/>
          <w:lang w:eastAsia="pl-PL"/>
        </w:rPr>
        <w:t>,</w:t>
      </w:r>
    </w:p>
    <w:p w14:paraId="7586CFE2" w14:textId="49BDDC3C" w:rsidR="00734310" w:rsidRPr="00734310" w:rsidRDefault="002E4B50" w:rsidP="00734310">
      <w:pPr>
        <w:pStyle w:val="Akapitzlist"/>
        <w:numPr>
          <w:ilvl w:val="2"/>
          <w:numId w:val="20"/>
        </w:numPr>
        <w:spacing w:after="0" w:line="240" w:lineRule="auto"/>
        <w:ind w:left="1134" w:right="1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>lista obecności za dany miesiąc lub inny dokument potwierdzający liczbę dni pracy w rozliczanym okresie</w:t>
      </w:r>
      <w:r w:rsidR="00734310">
        <w:rPr>
          <w:rFonts w:eastAsia="Times New Roman" w:cstheme="minorHAnsi"/>
          <w:color w:val="333333"/>
          <w:sz w:val="24"/>
          <w:szCs w:val="24"/>
          <w:lang w:eastAsia="pl-PL"/>
        </w:rPr>
        <w:t>.</w:t>
      </w:r>
    </w:p>
    <w:bookmarkEnd w:id="1"/>
    <w:p w14:paraId="4374457C" w14:textId="1AB23D3E" w:rsidR="00876D3D" w:rsidRPr="00734310" w:rsidRDefault="00876D3D" w:rsidP="00734310">
      <w:pPr>
        <w:pStyle w:val="Akapitzlist"/>
        <w:numPr>
          <w:ilvl w:val="2"/>
          <w:numId w:val="12"/>
        </w:numPr>
        <w:spacing w:after="0" w:line="240" w:lineRule="auto"/>
        <w:ind w:left="709" w:right="17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3431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w przypadku podjęcia </w:t>
      </w:r>
      <w:bookmarkStart w:id="2" w:name="_Hlk518026057"/>
      <w:r w:rsidRPr="00734310">
        <w:rPr>
          <w:rFonts w:eastAsia="Times New Roman" w:cstheme="minorHAnsi"/>
          <w:sz w:val="24"/>
          <w:szCs w:val="24"/>
          <w:u w:val="single"/>
          <w:lang w:eastAsia="pl-PL"/>
        </w:rPr>
        <w:t>zatrudnienia lub innej pracy zarobkowej</w:t>
      </w:r>
      <w:r w:rsidRPr="00734310">
        <w:rPr>
          <w:rFonts w:eastAsia="Times New Roman" w:cstheme="minorHAnsi"/>
          <w:sz w:val="24"/>
          <w:szCs w:val="24"/>
          <w:lang w:eastAsia="pl-PL"/>
        </w:rPr>
        <w:t xml:space="preserve"> poza miejscem zamieszkania</w:t>
      </w:r>
      <w:bookmarkEnd w:id="2"/>
      <w:r w:rsidRPr="00734310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dodatkowo:</w:t>
      </w:r>
    </w:p>
    <w:p w14:paraId="6845B7D7" w14:textId="77777777" w:rsidR="00876D3D" w:rsidRPr="004747D7" w:rsidRDefault="00876D3D" w:rsidP="00734310">
      <w:pPr>
        <w:pStyle w:val="Akapitzlist"/>
        <w:numPr>
          <w:ilvl w:val="0"/>
          <w:numId w:val="21"/>
        </w:numPr>
        <w:tabs>
          <w:tab w:val="clear" w:pos="1782"/>
        </w:tabs>
        <w:spacing w:after="0" w:line="240" w:lineRule="auto"/>
        <w:ind w:left="1134" w:right="17"/>
        <w:contextualSpacing w:val="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uwierzytelniona przez pracodawcę </w:t>
      </w:r>
      <w:r w:rsidR="002E4B50" w:rsidRPr="004747D7">
        <w:rPr>
          <w:rFonts w:eastAsia="Times New Roman" w:cstheme="minorHAnsi"/>
          <w:color w:val="333333"/>
          <w:sz w:val="24"/>
          <w:szCs w:val="24"/>
          <w:lang w:eastAsia="pl-PL"/>
        </w:rPr>
        <w:t>lista obecności za dany miesiąc lub inny dokument potwierdzający liczbę dni pracy w rozliczanym okresie</w:t>
      </w:r>
      <w:r w:rsidRPr="004747D7">
        <w:rPr>
          <w:rFonts w:eastAsia="Times New Roman" w:cstheme="minorHAnsi"/>
          <w:color w:val="333333"/>
          <w:sz w:val="24"/>
          <w:szCs w:val="24"/>
          <w:lang w:eastAsia="pl-PL"/>
        </w:rPr>
        <w:t>.</w:t>
      </w:r>
    </w:p>
    <w:p w14:paraId="702497BA" w14:textId="29EA5EA9" w:rsidR="00EB34D3" w:rsidRDefault="00EB34D3" w:rsidP="009F4FF3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120" w:after="0" w:line="240" w:lineRule="auto"/>
        <w:ind w:left="426" w:right="17" w:hanging="426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EB34D3">
        <w:rPr>
          <w:rFonts w:eastAsia="Times New Roman" w:cstheme="minorHAnsi"/>
          <w:color w:val="333333"/>
          <w:sz w:val="24"/>
          <w:szCs w:val="24"/>
          <w:lang w:eastAsia="pl-PL"/>
        </w:rPr>
        <w:t>Wniosek wraz z załącznikami należy dostarczyć do 20 dnia każdego miesiąca następującego po miesiącu, którego zwrot dotyczy</w:t>
      </w:r>
      <w:r w:rsidR="00FA4C06">
        <w:rPr>
          <w:rFonts w:eastAsia="Times New Roman" w:cstheme="minorHAnsi"/>
          <w:color w:val="333333"/>
          <w:sz w:val="24"/>
          <w:szCs w:val="24"/>
          <w:lang w:eastAsia="pl-PL"/>
        </w:rPr>
        <w:t>.</w:t>
      </w:r>
    </w:p>
    <w:p w14:paraId="04976F37" w14:textId="1F3E3710" w:rsidR="001E57EC" w:rsidRDefault="001E57EC" w:rsidP="009F4FF3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120" w:after="0" w:line="240" w:lineRule="auto"/>
        <w:ind w:left="426" w:right="17" w:hanging="426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9F4FF3">
        <w:rPr>
          <w:rFonts w:eastAsia="Times New Roman" w:cstheme="minorHAnsi"/>
          <w:color w:val="333333"/>
          <w:sz w:val="24"/>
          <w:szCs w:val="24"/>
          <w:lang w:eastAsia="pl-PL"/>
        </w:rPr>
        <w:t>Zwrot kosztów dojazdu wypłaca się w terminie do 30 dni od dnia złożenia kompletu dokumentów</w:t>
      </w:r>
      <w:r w:rsidR="00FA4C06">
        <w:rPr>
          <w:rFonts w:eastAsia="Times New Roman" w:cstheme="minorHAnsi"/>
          <w:color w:val="333333"/>
          <w:sz w:val="24"/>
          <w:szCs w:val="24"/>
          <w:lang w:eastAsia="pl-PL"/>
        </w:rPr>
        <w:t>.</w:t>
      </w:r>
    </w:p>
    <w:p w14:paraId="4B97AB39" w14:textId="3D82B733" w:rsidR="00230909" w:rsidRDefault="00876D3D" w:rsidP="009F4FF3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120" w:after="0" w:line="240" w:lineRule="auto"/>
        <w:ind w:left="426" w:right="17" w:hanging="426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9F4FF3">
        <w:rPr>
          <w:rFonts w:eastAsia="Times New Roman" w:cstheme="minorHAnsi"/>
          <w:color w:val="333333"/>
          <w:sz w:val="24"/>
          <w:szCs w:val="24"/>
          <w:lang w:eastAsia="pl-PL"/>
        </w:rPr>
        <w:t xml:space="preserve">Zwrot kosztów dojazdu następuje przelewem na wskazane przez osobę </w:t>
      </w:r>
      <w:r w:rsidR="00EB3765" w:rsidRPr="009F4FF3">
        <w:rPr>
          <w:rFonts w:eastAsia="Times New Roman" w:cstheme="minorHAnsi"/>
          <w:color w:val="333333"/>
          <w:sz w:val="24"/>
          <w:szCs w:val="24"/>
          <w:lang w:eastAsia="pl-PL"/>
        </w:rPr>
        <w:t>wnioskującą</w:t>
      </w:r>
      <w:r w:rsidRPr="009F4FF3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konto bankowe</w:t>
      </w:r>
      <w:r w:rsidR="006059AE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A41E11">
        <w:rPr>
          <w:rFonts w:eastAsia="Times New Roman" w:cstheme="minorHAnsi"/>
          <w:color w:val="333333"/>
          <w:sz w:val="24"/>
          <w:szCs w:val="24"/>
          <w:lang w:eastAsia="pl-PL"/>
        </w:rPr>
        <w:t>lub formie gotówkowej we wskazanym</w:t>
      </w:r>
      <w:r w:rsidR="00F3101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przez Urząd</w:t>
      </w:r>
      <w:r w:rsidR="00A41E11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banku.</w:t>
      </w:r>
    </w:p>
    <w:p w14:paraId="6CC1E433" w14:textId="338B9F80" w:rsidR="004F4AFE" w:rsidRPr="00A41E11" w:rsidRDefault="004F4AFE" w:rsidP="009F4FF3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before="120" w:after="0" w:line="240" w:lineRule="auto"/>
        <w:ind w:left="426" w:right="17" w:hanging="426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Powyższe zasady obowiązują od dnia podania do wiadomości publicznej.</w:t>
      </w:r>
    </w:p>
    <w:p w14:paraId="3316AE37" w14:textId="77777777" w:rsidR="009F4FF3" w:rsidRDefault="009F4FF3" w:rsidP="00230909">
      <w:pPr>
        <w:ind w:left="5664" w:hanging="84"/>
        <w:jc w:val="both"/>
        <w:rPr>
          <w:rFonts w:cstheme="minorHAnsi"/>
        </w:rPr>
      </w:pPr>
    </w:p>
    <w:p w14:paraId="112BB5C1" w14:textId="77777777" w:rsidR="009F4FF3" w:rsidRPr="004747D7" w:rsidRDefault="009F4FF3" w:rsidP="00230909">
      <w:pPr>
        <w:ind w:left="5664" w:hanging="84"/>
        <w:jc w:val="both"/>
        <w:rPr>
          <w:rFonts w:cstheme="minorHAnsi"/>
        </w:rPr>
      </w:pPr>
    </w:p>
    <w:p w14:paraId="05307943" w14:textId="77777777" w:rsidR="00230909" w:rsidRPr="009F4FF3" w:rsidRDefault="00230909" w:rsidP="009F4FF3">
      <w:pPr>
        <w:spacing w:after="0"/>
        <w:jc w:val="right"/>
        <w:rPr>
          <w:rFonts w:cstheme="minorHAnsi"/>
          <w:sz w:val="20"/>
          <w:szCs w:val="20"/>
        </w:rPr>
      </w:pPr>
      <w:r w:rsidRPr="009F4FF3">
        <w:rPr>
          <w:rFonts w:cstheme="minorHAnsi"/>
          <w:sz w:val="20"/>
          <w:szCs w:val="20"/>
        </w:rPr>
        <w:t>………………………………….....</w:t>
      </w:r>
    </w:p>
    <w:p w14:paraId="17915A66" w14:textId="54E8745E" w:rsidR="009F4FF3" w:rsidRPr="009F4FF3" w:rsidRDefault="00230909" w:rsidP="009F4FF3">
      <w:pPr>
        <w:jc w:val="right"/>
        <w:rPr>
          <w:rFonts w:cstheme="minorHAnsi"/>
          <w:i/>
          <w:sz w:val="20"/>
          <w:szCs w:val="20"/>
        </w:rPr>
      </w:pPr>
      <w:r w:rsidRPr="009F4FF3">
        <w:rPr>
          <w:rFonts w:cstheme="minorHAnsi"/>
          <w:i/>
          <w:sz w:val="20"/>
          <w:szCs w:val="20"/>
        </w:rPr>
        <w:t>(podpis Dyrektora)</w:t>
      </w:r>
    </w:p>
    <w:p w14:paraId="76148B44" w14:textId="743B073B" w:rsidR="00230909" w:rsidRPr="009F4FF3" w:rsidRDefault="00230909" w:rsidP="009F4FF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F4FF3">
        <w:rPr>
          <w:rFonts w:cstheme="minorHAnsi"/>
          <w:sz w:val="20"/>
          <w:szCs w:val="20"/>
        </w:rPr>
        <w:t>Załączniki do Zasad:</w:t>
      </w:r>
    </w:p>
    <w:p w14:paraId="0D2FB202" w14:textId="5F2D4E0C" w:rsidR="00BF547C" w:rsidRPr="009F4FF3" w:rsidRDefault="00230909" w:rsidP="009F4FF3">
      <w:pPr>
        <w:tabs>
          <w:tab w:val="left" w:pos="900"/>
        </w:tabs>
        <w:spacing w:after="0" w:line="240" w:lineRule="auto"/>
        <w:ind w:left="902" w:hanging="902"/>
        <w:jc w:val="both"/>
        <w:rPr>
          <w:rFonts w:cstheme="minorHAnsi"/>
          <w:sz w:val="20"/>
          <w:szCs w:val="20"/>
        </w:rPr>
      </w:pPr>
      <w:r w:rsidRPr="009F4FF3">
        <w:rPr>
          <w:rFonts w:cstheme="minorHAnsi"/>
          <w:sz w:val="20"/>
          <w:szCs w:val="20"/>
        </w:rPr>
        <w:t xml:space="preserve">Nr 1 - wniosek o zwrot kosztów dojazdu do pracy, </w:t>
      </w:r>
    </w:p>
    <w:p w14:paraId="79CCA567" w14:textId="68180543" w:rsidR="00230909" w:rsidRPr="009F4FF3" w:rsidRDefault="00DA29D6" w:rsidP="009F4FF3">
      <w:pPr>
        <w:tabs>
          <w:tab w:val="left" w:pos="900"/>
        </w:tabs>
        <w:spacing w:after="0" w:line="240" w:lineRule="auto"/>
        <w:ind w:left="902" w:hanging="902"/>
        <w:jc w:val="both"/>
        <w:rPr>
          <w:rFonts w:cstheme="minorHAnsi"/>
          <w:sz w:val="20"/>
          <w:szCs w:val="20"/>
        </w:rPr>
      </w:pPr>
      <w:r w:rsidRPr="009F4FF3">
        <w:rPr>
          <w:rFonts w:cstheme="minorHAnsi"/>
          <w:sz w:val="20"/>
          <w:szCs w:val="20"/>
        </w:rPr>
        <w:t xml:space="preserve">Nr </w:t>
      </w:r>
      <w:r w:rsidR="00EB3765" w:rsidRPr="009F4FF3">
        <w:rPr>
          <w:rFonts w:cstheme="minorHAnsi"/>
          <w:sz w:val="20"/>
          <w:szCs w:val="20"/>
        </w:rPr>
        <w:t>2</w:t>
      </w:r>
      <w:r w:rsidRPr="009F4FF3">
        <w:rPr>
          <w:rFonts w:cstheme="minorHAnsi"/>
          <w:sz w:val="20"/>
          <w:szCs w:val="20"/>
        </w:rPr>
        <w:t xml:space="preserve"> - wniosek o zwrot kosztów dojazdu na staż</w:t>
      </w:r>
      <w:r w:rsidR="00D4223B">
        <w:rPr>
          <w:rFonts w:cstheme="minorHAnsi"/>
          <w:sz w:val="20"/>
          <w:szCs w:val="20"/>
        </w:rPr>
        <w:t>/przygotowanie zawodowe dorosłych</w:t>
      </w:r>
    </w:p>
    <w:p w14:paraId="308F80D6" w14:textId="77777777" w:rsidR="006059AE" w:rsidRPr="006059AE" w:rsidRDefault="006059AE" w:rsidP="006059AE">
      <w:pPr>
        <w:rPr>
          <w:rFonts w:cstheme="minorHAnsi"/>
          <w:sz w:val="20"/>
          <w:szCs w:val="20"/>
        </w:rPr>
      </w:pPr>
    </w:p>
    <w:p w14:paraId="38599B1A" w14:textId="1531C470" w:rsidR="006059AE" w:rsidRDefault="006059AE" w:rsidP="006059AE">
      <w:pPr>
        <w:rPr>
          <w:rFonts w:cstheme="minorHAnsi"/>
          <w:sz w:val="20"/>
          <w:szCs w:val="20"/>
        </w:rPr>
      </w:pPr>
    </w:p>
    <w:sectPr w:rsidR="006059AE" w:rsidSect="006059AE">
      <w:headerReference w:type="first" r:id="rId8"/>
      <w:pgSz w:w="11906" w:h="16838"/>
      <w:pgMar w:top="1100" w:right="1417" w:bottom="568" w:left="1417" w:header="708" w:footer="9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8BED" w14:textId="77777777" w:rsidR="00867BC8" w:rsidRDefault="00867BC8" w:rsidP="00DE0D3F">
      <w:pPr>
        <w:spacing w:after="0" w:line="240" w:lineRule="auto"/>
      </w:pPr>
      <w:r>
        <w:separator/>
      </w:r>
    </w:p>
  </w:endnote>
  <w:endnote w:type="continuationSeparator" w:id="0">
    <w:p w14:paraId="08914218" w14:textId="77777777" w:rsidR="00867BC8" w:rsidRDefault="00867BC8" w:rsidP="00DE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E162" w14:textId="77777777" w:rsidR="00867BC8" w:rsidRDefault="00867BC8" w:rsidP="00DE0D3F">
      <w:pPr>
        <w:spacing w:after="0" w:line="240" w:lineRule="auto"/>
      </w:pPr>
      <w:r>
        <w:separator/>
      </w:r>
    </w:p>
  </w:footnote>
  <w:footnote w:type="continuationSeparator" w:id="0">
    <w:p w14:paraId="3D33ABEA" w14:textId="77777777" w:rsidR="00867BC8" w:rsidRDefault="00867BC8" w:rsidP="00DE0D3F">
      <w:pPr>
        <w:spacing w:after="0" w:line="240" w:lineRule="auto"/>
      </w:pPr>
      <w:r>
        <w:continuationSeparator/>
      </w:r>
    </w:p>
  </w:footnote>
  <w:footnote w:id="1">
    <w:p w14:paraId="44CD846B" w14:textId="092181F6" w:rsidR="004747D7" w:rsidRDefault="004747D7" w:rsidP="00860E3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CB343D">
        <w:t xml:space="preserve">Miejscem zamieszkania osoby fizycznej jest miejscowość, w której mieszka (art. 25 KC). Zwrot kosztów możliwy jest zatem wówczas, gdy miejsce zatrudnienia lub innej aktywności położone jest poza miejscowością zamieszkania.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BF9EB" w14:textId="70AA03C5" w:rsidR="009F4FF3" w:rsidRDefault="009F4FF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5F9F17" wp14:editId="1CB37F06">
          <wp:simplePos x="0" y="0"/>
          <wp:positionH relativeFrom="column">
            <wp:posOffset>-1352550</wp:posOffset>
          </wp:positionH>
          <wp:positionV relativeFrom="paragraph">
            <wp:posOffset>-448310</wp:posOffset>
          </wp:positionV>
          <wp:extent cx="8191500" cy="1400591"/>
          <wp:effectExtent l="0" t="0" r="0" b="9525"/>
          <wp:wrapNone/>
          <wp:docPr id="1069223441" name="Obraz 1069223441" descr="Formatka mono P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atka mono P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0" cy="1400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 w15:restartNumberingAfterBreak="0">
    <w:nsid w:val="01874125"/>
    <w:multiLevelType w:val="multilevel"/>
    <w:tmpl w:val="DB6A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B7CDD"/>
    <w:multiLevelType w:val="hybridMultilevel"/>
    <w:tmpl w:val="04347C2A"/>
    <w:lvl w:ilvl="0" w:tplc="0415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04833803"/>
    <w:multiLevelType w:val="multilevel"/>
    <w:tmpl w:val="265E5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8F3150F"/>
    <w:multiLevelType w:val="multilevel"/>
    <w:tmpl w:val="65CC9B2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335" w:hanging="360"/>
      </w:p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C65BDE"/>
    <w:multiLevelType w:val="multilevel"/>
    <w:tmpl w:val="ED2A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z w:val="24"/>
        <w:szCs w:val="3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5138DD"/>
    <w:multiLevelType w:val="multilevel"/>
    <w:tmpl w:val="7B22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E79E1"/>
    <w:multiLevelType w:val="multilevel"/>
    <w:tmpl w:val="DE446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A9250E9"/>
    <w:multiLevelType w:val="hybridMultilevel"/>
    <w:tmpl w:val="E362EB22"/>
    <w:lvl w:ilvl="0" w:tplc="FFFFFFFF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335" w:hanging="360"/>
      </w:pPr>
    </w:lvl>
    <w:lvl w:ilvl="2" w:tplc="FFFFFFFF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8" w15:restartNumberingAfterBreak="0">
    <w:nsid w:val="3B561387"/>
    <w:multiLevelType w:val="multilevel"/>
    <w:tmpl w:val="BFA46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1335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5464F81"/>
    <w:multiLevelType w:val="multilevel"/>
    <w:tmpl w:val="B5B8EA66"/>
    <w:lvl w:ilvl="0">
      <w:start w:val="1"/>
      <w:numFmt w:val="bullet"/>
      <w:lvlText w:val="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42"/>
        </w:tabs>
        <w:ind w:left="394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02"/>
        </w:tabs>
        <w:ind w:left="610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22"/>
        </w:tabs>
        <w:ind w:left="682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42"/>
        </w:tabs>
        <w:ind w:left="7542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0C7589"/>
    <w:multiLevelType w:val="multilevel"/>
    <w:tmpl w:val="14544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6C83443"/>
    <w:multiLevelType w:val="multilevel"/>
    <w:tmpl w:val="BC520728"/>
    <w:lvl w:ilvl="0">
      <w:start w:val="1"/>
      <w:numFmt w:val="lowerLetter"/>
      <w:lvlText w:val="%1)"/>
      <w:lvlJc w:val="left"/>
      <w:pPr>
        <w:tabs>
          <w:tab w:val="num" w:pos="1782"/>
        </w:tabs>
        <w:ind w:left="1782" w:hanging="360"/>
      </w:pPr>
      <w:rPr>
        <w:rFonts w:hint="default"/>
        <w:sz w:val="24"/>
        <w:szCs w:val="32"/>
      </w:rPr>
    </w:lvl>
    <w:lvl w:ilvl="1">
      <w:start w:val="1"/>
      <w:numFmt w:val="bullet"/>
      <w:lvlText w:val="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42"/>
        </w:tabs>
        <w:ind w:left="394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02"/>
        </w:tabs>
        <w:ind w:left="610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22"/>
        </w:tabs>
        <w:ind w:left="682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42"/>
        </w:tabs>
        <w:ind w:left="7542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5E7C37"/>
    <w:multiLevelType w:val="hybridMultilevel"/>
    <w:tmpl w:val="1FCE6A1E"/>
    <w:lvl w:ilvl="0" w:tplc="0415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521411B9"/>
    <w:multiLevelType w:val="multilevel"/>
    <w:tmpl w:val="555059A4"/>
    <w:lvl w:ilvl="0">
      <w:start w:val="1"/>
      <w:numFmt w:val="lowerLetter"/>
      <w:lvlText w:val="%1."/>
      <w:lvlJc w:val="left"/>
      <w:pPr>
        <w:tabs>
          <w:tab w:val="num" w:pos="924"/>
        </w:tabs>
        <w:ind w:left="92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64"/>
        </w:tabs>
        <w:ind w:left="236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84"/>
        </w:tabs>
        <w:ind w:left="30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24"/>
        </w:tabs>
        <w:ind w:left="452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44"/>
        </w:tabs>
        <w:ind w:left="52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84"/>
        </w:tabs>
        <w:ind w:left="6684" w:hanging="360"/>
      </w:pPr>
    </w:lvl>
  </w:abstractNum>
  <w:abstractNum w:abstractNumId="14" w15:restartNumberingAfterBreak="0">
    <w:nsid w:val="582139C3"/>
    <w:multiLevelType w:val="multilevel"/>
    <w:tmpl w:val="3BE08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E80EBB"/>
    <w:multiLevelType w:val="multilevel"/>
    <w:tmpl w:val="4C7EDE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F436CD"/>
    <w:multiLevelType w:val="multilevel"/>
    <w:tmpl w:val="CD4EC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A821ED9"/>
    <w:multiLevelType w:val="hybridMultilevel"/>
    <w:tmpl w:val="3B801F42"/>
    <w:lvl w:ilvl="0" w:tplc="04150011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7E9E55D2"/>
    <w:multiLevelType w:val="multilevel"/>
    <w:tmpl w:val="3C52815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 w16cid:durableId="133301956">
    <w:abstractNumId w:val="18"/>
  </w:num>
  <w:num w:numId="2" w16cid:durableId="214318903">
    <w:abstractNumId w:val="0"/>
    <w:lvlOverride w:ilvl="0">
      <w:startOverride w:val="7"/>
    </w:lvlOverride>
  </w:num>
  <w:num w:numId="3" w16cid:durableId="1093434474">
    <w:abstractNumId w:val="13"/>
  </w:num>
  <w:num w:numId="4" w16cid:durableId="1346830776">
    <w:abstractNumId w:val="14"/>
    <w:lvlOverride w:ilvl="0">
      <w:startOverride w:val="2"/>
    </w:lvlOverride>
  </w:num>
  <w:num w:numId="5" w16cid:durableId="1584726078">
    <w:abstractNumId w:val="5"/>
    <w:lvlOverride w:ilvl="0">
      <w:startOverride w:val="9"/>
    </w:lvlOverride>
  </w:num>
  <w:num w:numId="6" w16cid:durableId="1161460136">
    <w:abstractNumId w:val="5"/>
    <w:lvlOverride w:ilvl="0">
      <w:startOverride w:val="10"/>
    </w:lvlOverride>
  </w:num>
  <w:num w:numId="7" w16cid:durableId="1659729434">
    <w:abstractNumId w:val="5"/>
    <w:lvlOverride w:ilvl="0">
      <w:startOverride w:val="11"/>
    </w:lvlOverride>
  </w:num>
  <w:num w:numId="8" w16cid:durableId="931547268">
    <w:abstractNumId w:val="1"/>
  </w:num>
  <w:num w:numId="9" w16cid:durableId="793523571">
    <w:abstractNumId w:val="4"/>
  </w:num>
  <w:num w:numId="10" w16cid:durableId="1944026804">
    <w:abstractNumId w:val="12"/>
  </w:num>
  <w:num w:numId="11" w16cid:durableId="2077819706">
    <w:abstractNumId w:val="15"/>
  </w:num>
  <w:num w:numId="12" w16cid:durableId="355235750">
    <w:abstractNumId w:val="16"/>
  </w:num>
  <w:num w:numId="13" w16cid:durableId="854928370">
    <w:abstractNumId w:val="6"/>
  </w:num>
  <w:num w:numId="14" w16cid:durableId="1031494265">
    <w:abstractNumId w:val="2"/>
  </w:num>
  <w:num w:numId="15" w16cid:durableId="1341082285">
    <w:abstractNumId w:val="9"/>
  </w:num>
  <w:num w:numId="16" w16cid:durableId="1716003988">
    <w:abstractNumId w:val="10"/>
  </w:num>
  <w:num w:numId="17" w16cid:durableId="286469530">
    <w:abstractNumId w:val="17"/>
  </w:num>
  <w:num w:numId="18" w16cid:durableId="959071092">
    <w:abstractNumId w:val="7"/>
  </w:num>
  <w:num w:numId="19" w16cid:durableId="671301733">
    <w:abstractNumId w:val="3"/>
  </w:num>
  <w:num w:numId="20" w16cid:durableId="1739742970">
    <w:abstractNumId w:val="8"/>
  </w:num>
  <w:num w:numId="21" w16cid:durableId="93574426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3D"/>
    <w:rsid w:val="00030BF6"/>
    <w:rsid w:val="00060858"/>
    <w:rsid w:val="00061C9D"/>
    <w:rsid w:val="00183090"/>
    <w:rsid w:val="001C3A7C"/>
    <w:rsid w:val="001E57EC"/>
    <w:rsid w:val="001F0F69"/>
    <w:rsid w:val="00207716"/>
    <w:rsid w:val="00230909"/>
    <w:rsid w:val="00261C64"/>
    <w:rsid w:val="002722FE"/>
    <w:rsid w:val="00282A9A"/>
    <w:rsid w:val="002A4D03"/>
    <w:rsid w:val="002C241D"/>
    <w:rsid w:val="002D70E9"/>
    <w:rsid w:val="002D767A"/>
    <w:rsid w:val="002E4B50"/>
    <w:rsid w:val="002E5ECC"/>
    <w:rsid w:val="00376A65"/>
    <w:rsid w:val="003B435E"/>
    <w:rsid w:val="00424466"/>
    <w:rsid w:val="00467F92"/>
    <w:rsid w:val="004747D7"/>
    <w:rsid w:val="004F4AFE"/>
    <w:rsid w:val="00500C9B"/>
    <w:rsid w:val="00543F0F"/>
    <w:rsid w:val="005568B6"/>
    <w:rsid w:val="00562F03"/>
    <w:rsid w:val="00577C1E"/>
    <w:rsid w:val="005D77C3"/>
    <w:rsid w:val="005E7935"/>
    <w:rsid w:val="006059AE"/>
    <w:rsid w:val="00625186"/>
    <w:rsid w:val="006E4F00"/>
    <w:rsid w:val="00734310"/>
    <w:rsid w:val="00860E36"/>
    <w:rsid w:val="008659D9"/>
    <w:rsid w:val="00867BC8"/>
    <w:rsid w:val="00876D3D"/>
    <w:rsid w:val="008A4932"/>
    <w:rsid w:val="008D18E8"/>
    <w:rsid w:val="0091027A"/>
    <w:rsid w:val="0092572A"/>
    <w:rsid w:val="009823B4"/>
    <w:rsid w:val="009B0C4C"/>
    <w:rsid w:val="009E0823"/>
    <w:rsid w:val="009E10E0"/>
    <w:rsid w:val="009F4FF3"/>
    <w:rsid w:val="00A12F73"/>
    <w:rsid w:val="00A41E11"/>
    <w:rsid w:val="00A54B3A"/>
    <w:rsid w:val="00A61537"/>
    <w:rsid w:val="00B20846"/>
    <w:rsid w:val="00B5220F"/>
    <w:rsid w:val="00BD523E"/>
    <w:rsid w:val="00BF547C"/>
    <w:rsid w:val="00C90CB4"/>
    <w:rsid w:val="00C934D3"/>
    <w:rsid w:val="00CB343D"/>
    <w:rsid w:val="00D4223B"/>
    <w:rsid w:val="00D62D70"/>
    <w:rsid w:val="00D752CD"/>
    <w:rsid w:val="00D82C95"/>
    <w:rsid w:val="00D83209"/>
    <w:rsid w:val="00DA29D6"/>
    <w:rsid w:val="00DE0D3F"/>
    <w:rsid w:val="00E6457E"/>
    <w:rsid w:val="00E9359C"/>
    <w:rsid w:val="00EB34D3"/>
    <w:rsid w:val="00EB3765"/>
    <w:rsid w:val="00EC1D6C"/>
    <w:rsid w:val="00F04FD8"/>
    <w:rsid w:val="00F17DC8"/>
    <w:rsid w:val="00F31011"/>
    <w:rsid w:val="00FA4C06"/>
    <w:rsid w:val="00FA6C01"/>
    <w:rsid w:val="00FA6E65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D6854"/>
  <w15:docId w15:val="{718FC8A2-5840-43FE-8621-8357BFAC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59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153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85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D3F"/>
  </w:style>
  <w:style w:type="paragraph" w:styleId="Stopka">
    <w:name w:val="footer"/>
    <w:basedOn w:val="Normalny"/>
    <w:link w:val="StopkaZnak"/>
    <w:uiPriority w:val="99"/>
    <w:unhideWhenUsed/>
    <w:rsid w:val="00DE0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D3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7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7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47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6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1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2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29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65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34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2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57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564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87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442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377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4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1362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5EE3-5D03-4EF7-8285-7EABD0A9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K.Stefanowicz</dc:creator>
  <cp:lastModifiedBy>Alicja Kwaterkiewicz</cp:lastModifiedBy>
  <cp:revision>10</cp:revision>
  <cp:lastPrinted>2023-01-19T10:41:00Z</cp:lastPrinted>
  <dcterms:created xsi:type="dcterms:W3CDTF">2023-06-12T12:46:00Z</dcterms:created>
  <dcterms:modified xsi:type="dcterms:W3CDTF">2023-06-29T11:31:00Z</dcterms:modified>
</cp:coreProperties>
</file>